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2208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1" name="Image 1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- 1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6"/>
        <w:rPr>
          <w:sz w:val="24"/>
        </w:rPr>
      </w:pPr>
    </w:p>
    <w:p>
      <w:pPr>
        <w:pStyle w:val="BodyText"/>
        <w:spacing w:before="1"/>
        <w:ind w:left="450"/>
        <w:rPr>
          <w:u w:val="none"/>
        </w:rPr>
      </w:pPr>
      <w:r>
        <w:rPr>
          <w:spacing w:val="-2"/>
          <w:u w:val="none"/>
        </w:rPr>
        <w:t>15.02.22</w:t>
      </w:r>
    </w:p>
    <w:p>
      <w:pPr>
        <w:bidi/>
        <w:spacing w:before="125"/>
        <w:ind w:right="0" w:left="212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לכבוד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sz w:val="28"/>
          <w:szCs w:val="28"/>
        </w:rPr>
        <w:t>:</w:t>
      </w:r>
    </w:p>
    <w:p>
      <w:pPr>
        <w:bidi/>
        <w:spacing w:before="145"/>
        <w:ind w:right="0" w:left="214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מרכז </w:t>
      </w:r>
      <w:r>
        <w:rPr>
          <w:b/>
          <w:bCs/>
          <w:sz w:val="28"/>
          <w:szCs w:val="28"/>
          <w:rtl/>
        </w:rPr>
        <w:t>הספורט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הלאומי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תל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אביב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בע</w:t>
      </w:r>
      <w:r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  <w:rtl/>
        </w:rPr>
        <w:t>מ</w:t>
      </w:r>
    </w:p>
    <w:p>
      <w:pPr>
        <w:spacing w:line="240" w:lineRule="auto" w:before="223"/>
        <w:rPr>
          <w:b/>
          <w:sz w:val="28"/>
        </w:rPr>
      </w:pPr>
    </w:p>
    <w:p>
      <w:pPr>
        <w:bidi/>
        <w:spacing w:before="1"/>
        <w:ind w:right="0" w:left="2875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u w:val="single"/>
          <w:rtl/>
        </w:rPr>
        <w:t>נספח</w:t>
      </w:r>
      <w:r>
        <w:rPr>
          <w:b/>
          <w:bCs/>
          <w:spacing w:val="-7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מיגונים</w:t>
      </w:r>
      <w:r>
        <w:rPr>
          <w:b/>
          <w:bCs/>
          <w:spacing w:val="-7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מס</w:t>
      </w:r>
      <w:r>
        <w:rPr>
          <w:b/>
          <w:bCs/>
          <w:spacing w:val="-9"/>
          <w:sz w:val="28"/>
          <w:szCs w:val="28"/>
          <w:u w:val="single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  <w:u w:val="single"/>
        </w:rPr>
        <w:t>22/110/201/100003</w:t>
      </w:r>
      <w:r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none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9" w:after="0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352"/>
        <w:gridCol w:w="765"/>
      </w:tblGrid>
      <w:tr>
        <w:trPr>
          <w:trHeight w:val="300" w:hRule="atLeast"/>
        </w:trPr>
        <w:tc>
          <w:tcPr>
            <w:tcW w:w="1033" w:type="dxa"/>
          </w:tcPr>
          <w:p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553026</w:t>
            </w:r>
          </w:p>
        </w:tc>
        <w:tc>
          <w:tcPr>
            <w:tcW w:w="352" w:type="dxa"/>
          </w:tcPr>
          <w:p>
            <w:pPr>
              <w:pStyle w:val="TableParagraph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5" w:type="dxa"/>
          </w:tcPr>
          <w:p>
            <w:pPr>
              <w:pStyle w:val="TableParagraph"/>
              <w:bidi/>
              <w:ind w:right="0" w:left="47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00" w:hRule="atLeast"/>
        </w:trPr>
        <w:tc>
          <w:tcPr>
            <w:tcW w:w="1033" w:type="dxa"/>
          </w:tcPr>
          <w:p>
            <w:pPr>
              <w:pStyle w:val="TableParagraph"/>
              <w:spacing w:line="220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3.11.2019</w:t>
            </w:r>
          </w:p>
        </w:tc>
        <w:tc>
          <w:tcPr>
            <w:tcW w:w="352" w:type="dxa"/>
          </w:tcPr>
          <w:p>
            <w:pPr>
              <w:pStyle w:val="TableParagraph"/>
              <w:spacing w:line="220" w:lineRule="exact" w:before="60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5" w:type="dxa"/>
          </w:tcPr>
          <w:p>
            <w:pPr>
              <w:pStyle w:val="TableParagraph"/>
              <w:bidi/>
              <w:spacing w:line="220" w:lineRule="exact" w:before="60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</w:tbl>
    <w:p>
      <w:pPr>
        <w:pStyle w:val="BodyText"/>
        <w:bidi/>
        <w:spacing w:before="192"/>
        <w:ind w:right="0" w:left="239" w:firstLine="0"/>
        <w:jc w:val="left"/>
        <w:rPr>
          <w:u w:val="none"/>
        </w:rPr>
      </w:pPr>
      <w:r>
        <w:rPr>
          <w:spacing w:val="-2"/>
          <w:u w:val="single"/>
          <w:rtl/>
        </w:rPr>
        <w:t>דרישות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מיגון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עבור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רח</w:t>
      </w:r>
      <w:r>
        <w:rPr>
          <w:u w:val="single"/>
        </w:rPr>
        <w:t>'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שיטרית</w:t>
      </w:r>
      <w:r>
        <w:rPr>
          <w:spacing w:val="-2"/>
          <w:u w:val="single"/>
          <w:rtl/>
        </w:rPr>
        <w:t> </w:t>
      </w:r>
      <w:r>
        <w:rPr>
          <w:u w:val="single"/>
        </w:rPr>
        <w:t>,2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תל</w:t>
      </w:r>
      <w:r>
        <w:rPr>
          <w:spacing w:val="-5"/>
          <w:u w:val="single"/>
          <w:rtl/>
        </w:rPr>
        <w:t> </w:t>
      </w:r>
      <w:r>
        <w:rPr>
          <w:u w:val="single"/>
          <w:rtl/>
        </w:rPr>
        <w:t>אבי</w:t>
      </w:r>
      <w:r>
        <w:rPr>
          <w:u w:val="single"/>
          <w:rtl/>
        </w:rPr>
        <w:t>ב</w:t>
      </w:r>
      <w:r>
        <w:rPr>
          <w:u w:val="none"/>
          <w:rtl/>
        </w:rPr>
      </w:r>
    </w:p>
    <w:p>
      <w:pPr>
        <w:spacing w:line="240" w:lineRule="auto" w:before="2" w:after="0"/>
        <w:rPr>
          <w:b/>
          <w:sz w:val="12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359" w:hRule="atLeast"/>
        </w:trPr>
        <w:tc>
          <w:tcPr>
            <w:tcW w:w="766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8643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110" w:left="122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תופסים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שטח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220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דונמים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בגדה</w:t>
            </w:r>
            <w:r>
              <w:rPr>
                <w:spacing w:val="1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הצפונית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נחל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הירקון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החלק הדרומי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גובל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בנחל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הירקון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בעוד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החלק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הצפוני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ברחוב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שיטרית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ממערב גובלים המבוטחים בשד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רוקח וממזרח ברח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פנחס רוזן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3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במכלול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הנדון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מתחמים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עיקריים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TableParagraph"/>
              <w:bidi/>
              <w:spacing w:line="364" w:lineRule="auto" w:before="125"/>
              <w:ind w:right="1538" w:left="120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</w:t>
            </w:r>
            <w:r>
              <w:rPr>
                <w:spacing w:val="8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מרכז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הטניס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טניס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קשים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תחת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כיפת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השמים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מרכז הכדורסל הכולל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> מגרשים תחת כיפת השמים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2"/>
              <w:ind w:right="244" w:left="812" w:hanging="69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</w:t>
            </w:r>
            <w:r>
              <w:rPr>
                <w:spacing w:val="8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מרכז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איגוד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הטניס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הג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ודו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ההתעמלות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המהווה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מנהלה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אולם אירועים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המושכר לאחרים וחנות מוצרי ספורט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2"/>
              <w:ind w:right="444" w:left="652" w:hanging="5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מתחם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החוויה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רב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שהינו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קשיח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> קומות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מקלט ב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מסד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 ובו גם מתקני מכבי שירותי בריאות וכן סאונה יבשה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auto" w:before="2"/>
              <w:ind w:right="174" w:left="798" w:hanging="5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קומת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מסד</w:t>
            </w:r>
            <w:r>
              <w:rPr>
                <w:spacing w:val="4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ובה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אולמות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הספורט</w:t>
            </w:r>
            <w:r>
              <w:rPr>
                <w:spacing w:val="4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הכוללים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רב</w:t>
            </w:r>
            <w:r>
              <w:rPr>
                <w:spacing w:val="5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תכליתי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1,400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מקומות ישיבה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אולם התעמלות מכשירים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אולם התעמלות אומנותית ואולם ג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ודו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אולם סטודיו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משרדים וחנות משקפיים ומזנון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מגרש הכדורסל מחופה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פרקט ואילו שאר האולמות בטון מחופה משטחים שונים סופגי אנרגיה ובורות נחיתה מוגדרים ייעודיים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337" w:left="812" w:hanging="2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בצמוד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ממערב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קט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רגל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דשא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סינטטי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וממזרח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מסעדת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ארנולד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המושכרת לאחרים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מבנה זה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הינו חד קומתי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 את כל דרישות הרישוי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856" w:left="863" w:hanging="2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במקביל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בחלק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המבואה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מכון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כושר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מושכר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לאחרים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וסטודיו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המושכר לאחרים על פי פעילויות מתוזמנות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481" w:left="810" w:hanging="2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7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בקומה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מרכז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ספא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ללא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בריכה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קיים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אקוזי</w:t>
            </w:r>
            <w:r>
              <w:rPr>
                <w:sz w:val="24"/>
                <w:szCs w:val="24"/>
              </w:rPr>
              <w:t>,)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מדיקס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לרפואת ספורט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משרדי אגודת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מכבי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א ואיגוד השייט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65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בקומה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העליונה משרדי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הועד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ומוזיאון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החוויה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24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2"/>
        <w:rPr>
          <w:b/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- 1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2720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2" name="Image 2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- 2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5803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400" w:left="835" w:hanging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מתחם</w:t>
            </w:r>
            <w:r>
              <w:rPr>
                <w:spacing w:val="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הקלה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מסלול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וטריבונה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מערבית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המכילה </w:t>
            </w:r>
            <w:r>
              <w:rPr>
                <w:sz w:val="24"/>
                <w:szCs w:val="24"/>
              </w:rPr>
              <w:t>5,000</w:t>
            </w:r>
            <w:r>
              <w:rPr>
                <w:sz w:val="24"/>
                <w:szCs w:val="24"/>
                <w:rtl/>
              </w:rPr>
              <w:t> מקומות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ישיבה לצופים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מסלול הריצה סינטטי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ובנוי לריצת 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  <w:rtl/>
              </w:rPr>
              <w:t> מ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ומכיל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rtl/>
              </w:rPr>
              <w:t> מסלולי ריצה </w:t>
            </w:r>
            <w:r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  <w:rtl/>
              </w:rPr>
              <w:t> במרכז רחבת דשא לפעילויות שונות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7" w:lineRule="auto" w:before="3"/>
              <w:ind w:right="371" w:left="808" w:hanging="6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</w:t>
            </w:r>
            <w:r>
              <w:rPr>
                <w:spacing w:val="8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ממזרח מתחם אתלטיקה דומה אך ללא טריבונות ישיבה הכולל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rtl/>
              </w:rPr>
              <w:t> מסלולי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ריצה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ובמרכזו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וולודרום</w:t>
            </w:r>
            <w:r>
              <w:rPr>
                <w:sz w:val="24"/>
                <w:szCs w:val="24"/>
              </w:rPr>
              <w:t>-"</w:t>
            </w:r>
            <w:r>
              <w:rPr>
                <w:spacing w:val="4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מסלול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עץ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משופע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המיועד</w:t>
            </w:r>
            <w:r>
              <w:rPr>
                <w:spacing w:val="5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למרוצי</w:t>
            </w:r>
            <w:r>
              <w:rPr>
                <w:spacing w:val="4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מהירות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לאופניים במסלול מעגלי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המסלול בנוי עץ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אקויה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למקום טופס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rtl/>
              </w:rPr>
              <w:t> ורישיון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 עסק בתוקף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77" w:left="754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640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מקומות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ישיבה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לצופים</w:t>
            </w:r>
            <w:r>
              <w:rPr>
                <w:sz w:val="24"/>
                <w:szCs w:val="24"/>
              </w:rPr>
              <w:t>400+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במרכז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הוולודרום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מסלול ריצה </w:t>
            </w: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rtl/>
              </w:rPr>
              <w:t> מטרים עם חיפוי סינטטי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מרכז הוולודרום מקורה אך פתוח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pacing w:val="-2"/>
                <w:sz w:val="24"/>
                <w:szCs w:val="24"/>
                <w:rtl/>
              </w:rPr>
              <w:t>בצדדים</w:t>
            </w:r>
            <w:r>
              <w:rPr>
                <w:spacing w:val="-2"/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42"/>
              <w:ind w:right="109" w:left="813" w:hanging="36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</w:t>
            </w:r>
            <w:r>
              <w:rPr>
                <w:spacing w:val="80"/>
                <w:sz w:val="24"/>
                <w:szCs w:val="24"/>
                <w:rtl/>
              </w:rPr>
              <w:t> 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מתחמי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חניוני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כלי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רכב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מרובדים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אספלט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שניים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פתוחים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לקהל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וללא תשלום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סה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כ </w:t>
            </w:r>
            <w:r>
              <w:rPr>
                <w:sz w:val="24"/>
                <w:szCs w:val="24"/>
              </w:rPr>
              <w:t>1,000</w:t>
            </w:r>
            <w:r>
              <w:rPr>
                <w:sz w:val="24"/>
                <w:szCs w:val="24"/>
                <w:rtl/>
              </w:rPr>
              <w:t> כלי רכב בשטח כ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rtl/>
              </w:rPr>
              <w:t> דונמים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בעקבות הפקעות נת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ע רק </w:t>
            </w:r>
            <w:r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  <w:rtl/>
              </w:rPr>
              <w:t> מקומות חנייה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•</w:t>
            </w:r>
            <w:r>
              <w:rPr>
                <w:spacing w:val="69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שטח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המרכז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מגודר סביב בגידור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רשת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•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אין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באתר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בריכת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שחיה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•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למעט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אין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באתר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בישול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22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6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המבוטחים</w:t>
            </w:r>
            <w:r>
              <w:rPr>
                <w:spacing w:val="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שכרו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חברת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שלהבת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5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לעריכת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סקרי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ויעוץ</w:t>
            </w:r>
            <w:r>
              <w:rPr>
                <w:spacing w:val="4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4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שוט</w:t>
            </w:r>
            <w:r>
              <w:rPr>
                <w:sz w:val="24"/>
                <w:szCs w:val="24"/>
                <w:rtl/>
              </w:rPr>
              <w:t>ף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הסקרים </w:t>
            </w:r>
            <w:r>
              <w:rPr>
                <w:sz w:val="24"/>
                <w:szCs w:val="24"/>
                <w:rtl/>
              </w:rPr>
              <w:t>מבוצעים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פעמיים בשנה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עריכת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תיקי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שטח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39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0" w:left="12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המתקנים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נעולים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לאחר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שעות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הפעילות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בדלתות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זכוכית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זכוכית</w:t>
            </w:r>
            <w:r>
              <w:rPr>
                <w:spacing w:val="7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במסגרת אלומיניום או דלתות עץ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 מתכת ונעולים במנעולי צילינדר או מנעולי תליה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תריסי</w:t>
            </w:r>
            <w:r>
              <w:rPr>
                <w:spacing w:val="2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גלילה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מגנים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חללי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חיבורים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לטלוויזיה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בוולודרום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ובמחסן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מחו</w:t>
            </w:r>
            <w:r>
              <w:rPr>
                <w:sz w:val="24"/>
                <w:szCs w:val="24"/>
                <w:rtl/>
              </w:rPr>
              <w:t>ץ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למבנה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7" w:lineRule="auto" w:before="3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בכל האתרים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המהווים מבנים סגורים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 מסעדת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מותקנות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מערכות גילוי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אש ועשן</w:t>
            </w:r>
            <w:r>
              <w:rPr>
                <w:spacing w:val="80"/>
                <w:sz w:val="24"/>
                <w:szCs w:val="24"/>
                <w:rtl/>
              </w:rPr>
              <w:t>  </w:t>
            </w:r>
            <w:r>
              <w:rPr>
                <w:sz w:val="24"/>
                <w:szCs w:val="24"/>
                <w:rtl/>
              </w:rPr>
              <w:t>הכוללת גלאי עשן הפרושים בכל שטחי המבנים כולל גלאי קרן אש במבנים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הנדרשים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וכיו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ב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מחוברת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חייגן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כנמסר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לשירותי הכיבוי ולמנויים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09" w:left="120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האולימפי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כולו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ובאולם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הראשי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בלבד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באולם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הוולודרום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ובמבנה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התמך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 הוולודרום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800(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ובמסעדת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מותקנות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מערכות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ספרינקלרים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המערכות ניזונות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מרשת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העירונית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בוולודרום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סטוקו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וממאגר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משאבות לשאר האתרים לעיל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10" w:left="120"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באתרים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 מטלטלים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בלוחות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בזרם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אמפר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ומעלה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אוטומטיים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tLeast"/>
              <w:ind w:right="110" w:left="123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בוולודרום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מותקן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חדר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חברת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ובאחריותה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ואילו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בחוות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האנרגיה מחוץ למבנה ליד הצ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ילרים מותקן חדר טרפו נוסף באחריות המבוטחים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8"/>
        <w:rPr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- 2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3232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3" name="Image 3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- 3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35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גז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בצוברים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לטובת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מחליפי חום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הגג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קיימים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0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3181" w:left="1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לאצטדיון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רישיון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עסק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תקף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לוולודרום רישיון עסק תק</w:t>
            </w:r>
            <w:r>
              <w:rPr>
                <w:sz w:val="24"/>
                <w:szCs w:val="24"/>
                <w:rtl/>
              </w:rPr>
              <w:t>ף</w:t>
            </w:r>
          </w:p>
          <w:p>
            <w:pPr>
              <w:pStyle w:val="TableParagraph"/>
              <w:bidi/>
              <w:spacing w:line="364" w:lineRule="auto" w:before="2"/>
              <w:ind w:right="1835" w:left="1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לאולם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הספורט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הראשי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תכליתי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רישיון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עסק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תקף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סלים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סולמות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שערים וכיו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ב עומדים בתקן </w:t>
            </w:r>
            <w:r>
              <w:rPr>
                <w:sz w:val="24"/>
                <w:szCs w:val="24"/>
              </w:rPr>
              <w:t>.551</w:t>
            </w:r>
            <w:r>
              <w:rPr>
                <w:sz w:val="24"/>
                <w:szCs w:val="24"/>
              </w:rPr>
              <w:t>5</w:t>
            </w:r>
          </w:p>
          <w:p>
            <w:pPr>
              <w:pStyle w:val="TableParagraph"/>
              <w:bidi/>
              <w:spacing w:line="367" w:lineRule="auto" w:before="2"/>
              <w:ind w:right="1340" w:left="1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וילונות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חלוקה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האולמות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עומדים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בתקן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הפרדת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אש </w:t>
            </w:r>
            <w:r>
              <w:rPr>
                <w:sz w:val="24"/>
                <w:szCs w:val="24"/>
              </w:rPr>
              <w:t>5517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קיימים תסקירי בטיחות לקומפרסורים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קולטי אויר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line="234" w:lineRule="exact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קיים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תסקיר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למנוף הרמה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ולמלגזות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</w:t>
            </w:r>
            <w:r>
              <w:rPr>
                <w:sz w:val="24"/>
                <w:szCs w:val="24"/>
                <w:rtl/>
              </w:rPr>
              <w:t>מתקיימות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ביקורות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ללוחות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ומתקני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 לרבות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tLeast"/>
              <w:ind w:right="769" w:left="809" w:hanging="6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מתקיימים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תסקירי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לפחות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יועץ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חיצוני </w:t>
            </w:r>
            <w:r>
              <w:rPr>
                <w:spacing w:val="-2"/>
                <w:sz w:val="24"/>
                <w:szCs w:val="24"/>
              </w:rPr>
              <w:t>"(</w:t>
            </w:r>
            <w:r>
              <w:rPr>
                <w:spacing w:val="-2"/>
                <w:sz w:val="24"/>
                <w:szCs w:val="24"/>
                <w:rtl/>
              </w:rPr>
              <w:t>לבטח</w:t>
            </w:r>
            <w:r>
              <w:rPr>
                <w:spacing w:val="-2"/>
                <w:sz w:val="24"/>
                <w:szCs w:val="24"/>
              </w:rPr>
              <w:t>.)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862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109" w:left="123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בבניין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המנהלה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משרדים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סעיף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אזעקה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כך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באצטדיון האתלטיקה באזורים שמתחת לטריבונה המהווים מחסנים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ובוולודרום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2" w:lineRule="auto"/>
              <w:ind w:right="110" w:left="121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המערכות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מחוברות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rFonts w:ascii="Times New Roman" w:cs="Times New Roman"/>
                <w:spacing w:val="40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</w:rPr>
              <w:t>G-1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קווית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ואלחוטית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נפחיים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וגלאים מגנטיים בפתחים באופן חלקי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קיימת</w:t>
            </w:r>
            <w:r>
              <w:rPr>
                <w:sz w:val="24"/>
                <w:szCs w:val="24"/>
                <w:rtl/>
              </w:rPr>
              <w:t> 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ברוב חלקי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המתחם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421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6"/>
              <w:ind w:right="0" w:left="11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24"/>
              <w:ind w:right="0" w:left="11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וחיבורה </w:t>
            </w:r>
            <w:r>
              <w:rPr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80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7" w:lineRule="auto" w:before="3"/>
              <w:ind w:right="412"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הספרינקלרים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מתאימה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לדרישות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תקן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1596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חיבור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רגשי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הזרימה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ההתרעות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ומתוחזקת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 בהתאם לתקן </w:t>
            </w:r>
            <w:r>
              <w:rPr>
                <w:sz w:val="24"/>
                <w:szCs w:val="24"/>
              </w:rPr>
              <w:t>1928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3" w:lineRule="exact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באחריות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 כי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מגוף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ראשי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נמצא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תמיד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במצב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פתוח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כשהו</w:t>
            </w:r>
            <w:r>
              <w:rPr>
                <w:sz w:val="24"/>
                <w:szCs w:val="24"/>
                <w:rtl/>
              </w:rPr>
              <w:t>א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קשור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בשרשרת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z w:val="24"/>
                <w:szCs w:val="24"/>
                <w:rtl/>
              </w:rPr>
              <w:t>ם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אוטומטיים</w:t>
            </w:r>
            <w:r>
              <w:rPr>
                <w:spacing w:val="-2"/>
                <w:sz w:val="24"/>
                <w:szCs w:val="24"/>
              </w:rPr>
              <w:t>,)</w:t>
            </w:r>
            <w:r>
              <w:rPr>
                <w:sz w:val="24"/>
                <w:szCs w:val="24"/>
                <w:rtl/>
              </w:rPr>
              <w:t>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1"/>
              <w:rPr>
                <w:sz w:val="24"/>
              </w:rPr>
            </w:pPr>
            <w:r>
              <w:rPr>
                <w:spacing w:val="-5"/>
                <w:sz w:val="24"/>
              </w:rPr>
              <w:t>.9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160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124"/>
              <w:ind w:right="460" w:left="120" w:firstLine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 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.10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97"/>
        <w:rPr>
          <w:sz w:val="26"/>
        </w:rPr>
      </w:pPr>
    </w:p>
    <w:p>
      <w:pPr>
        <w:spacing w:before="1"/>
        <w:ind w:left="224" w:right="0" w:firstLine="0"/>
        <w:jc w:val="center"/>
        <w:rPr>
          <w:sz w:val="26"/>
        </w:rPr>
      </w:pPr>
      <w:r>
        <w:rPr>
          <w:sz w:val="26"/>
        </w:rPr>
        <w:t>- 3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374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4" name="Image 4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- 4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541"/>
        <w:gridCol w:w="1548"/>
      </w:tblGrid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להרחיק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דבר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וחפץ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מסביבת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מטעני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המלגזות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ולהותירה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פנויה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ונקייה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42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7" w:lineRule="auto" w:before="6"/>
              <w:ind w:right="110" w:left="119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יש לקבל</w:t>
            </w:r>
            <w:r>
              <w:rPr>
                <w:b/>
                <w:bCs/>
                <w:sz w:val="24"/>
                <w:szCs w:val="24"/>
                <w:rtl/>
              </w:rPr>
              <w:t> אישור</w:t>
            </w:r>
            <w:r>
              <w:rPr>
                <w:sz w:val="24"/>
                <w:szCs w:val="24"/>
                <w:rtl/>
              </w:rPr>
              <w:t> לתקינות מערכת אזעקה על כל מכלוליה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rtl/>
              </w:rPr>
              <w:t> לרבות</w:t>
            </w:r>
            <w:r>
              <w:rPr>
                <w:sz w:val="24"/>
                <w:szCs w:val="24"/>
                <w:rtl/>
              </w:rPr>
              <w:t> התקשורת החיצונית למוקד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קווית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סלולארית ואלחוטית</w:t>
            </w:r>
            <w:r>
              <w:rPr>
                <w:sz w:val="24"/>
                <w:szCs w:val="24"/>
              </w:rPr>
              <w:t>,)</w:t>
            </w:r>
            <w:r>
              <w:rPr>
                <w:sz w:val="24"/>
                <w:szCs w:val="24"/>
                <w:rtl/>
              </w:rPr>
              <w:t> מטכנאי מערכת אזעקה מוסמך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4" w:lineRule="exact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לעדכן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טכנאי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האישור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יהיה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מצוי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ברשות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המבוטחים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לוודא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הפעלת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האזעקה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זמן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שבית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אינ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מאויש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160" w:hRule="atLeast"/>
        </w:trPr>
        <w:tc>
          <w:tcPr>
            <w:tcW w:w="7669" w:type="dxa"/>
          </w:tcPr>
          <w:p>
            <w:pPr>
              <w:pStyle w:val="TableParagraph"/>
              <w:bidi/>
              <w:spacing w:line="364" w:lineRule="auto" w:before="3"/>
              <w:ind w:right="109" w:left="93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מקרה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קבלת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הודעת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קריאה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מהמוקד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אליו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מקושר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האזעקה המותקנת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 במקום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 מחייגן מערכת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ות האזעקה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חלה חובה על המבוטח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 מי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מטעמו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להגיע מיידית לבדיקה פיזית פנימית של בית העסק ובכלל זה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לבדיקה של מערכת האזעקה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5"/>
              <w:ind w:right="0" w:left="95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ידוע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היטב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מדובר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בדרישה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מהותית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חתימה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spacing w:val="67"/>
                <w:w w:val="150"/>
                <w:sz w:val="24"/>
                <w:szCs w:val="24"/>
                <w:u w:val="single"/>
                <w:rtl/>
              </w:rPr>
              <w:t>        </w:t>
            </w:r>
            <w:r>
              <w:rPr>
                <w:b/>
                <w:bCs/>
                <w:sz w:val="24"/>
                <w:szCs w:val="24"/>
                <w:u w:val="none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3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3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24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כלל</w:t>
            </w: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י</w:t>
            </w:r>
            <w:r>
              <w:rPr>
                <w:b/>
                <w:bCs/>
                <w:spacing w:val="-4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98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בכל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אירוע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אשר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נכלל במסגרת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רישיון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העסק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הקבוע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של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מרכז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הספורט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יש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לדרו</w:t>
            </w:r>
            <w:r>
              <w:rPr>
                <w:b/>
                <w:bCs/>
                <w:sz w:val="24"/>
                <w:szCs w:val="24"/>
                <w:rtl/>
              </w:rPr>
              <w:t>ש</w:t>
            </w:r>
          </w:p>
          <w:p>
            <w:pPr>
              <w:pStyle w:val="TableParagraph"/>
              <w:bidi/>
              <w:spacing w:before="124"/>
              <w:ind w:right="0" w:left="9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מהמפיק </w:t>
            </w:r>
            <w:r>
              <w:rPr>
                <w:b/>
                <w:bCs/>
                <w:sz w:val="24"/>
                <w:szCs w:val="24"/>
                <w:rtl/>
              </w:rPr>
              <w:t>או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מי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מטעמו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הוצאת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רישיון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היתר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כנדרש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ע״פ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חוק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6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להקפיד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יישום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דרישות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יועץ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בביקורים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המבוצעים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פעמיים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בשנה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4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להתקשר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ממונה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לליווי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בטיחות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המתקנים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ויישום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המלצותיו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4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669" w:type="dxa"/>
          </w:tcPr>
          <w:p>
            <w:pPr>
              <w:pStyle w:val="TableParagraph"/>
              <w:bidi/>
              <w:spacing w:before="3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לקבל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רישיונות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עסק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הרב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ספורט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למתקני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האתלטיקה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בהם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נוכחות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קה</w:t>
            </w:r>
            <w:r>
              <w:rPr>
                <w:sz w:val="24"/>
                <w:szCs w:val="24"/>
                <w:rtl/>
              </w:rPr>
              <w:t>ל</w:t>
            </w:r>
          </w:p>
          <w:p>
            <w:pPr>
              <w:pStyle w:val="TableParagraph"/>
              <w:bidi/>
              <w:spacing w:before="124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כולל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 הוולודרום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.19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61"/>
        <w:rPr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- 4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5" name="Image 5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- 5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3" w:after="1"/>
        <w:rPr>
          <w:sz w:val="20"/>
        </w:rPr>
      </w:pPr>
    </w:p>
    <w:tbl>
      <w:tblPr>
        <w:tblW w:w="0" w:type="auto"/>
        <w:jc w:val="left"/>
        <w:tblInd w:w="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351"/>
        <w:gridCol w:w="764"/>
      </w:tblGrid>
      <w:tr>
        <w:trPr>
          <w:trHeight w:val="300" w:hRule="atLeast"/>
        </w:trPr>
        <w:tc>
          <w:tcPr>
            <w:tcW w:w="1141" w:type="dxa"/>
          </w:tcPr>
          <w:p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653419</w:t>
            </w:r>
          </w:p>
        </w:tc>
        <w:tc>
          <w:tcPr>
            <w:tcW w:w="351" w:type="dxa"/>
          </w:tcPr>
          <w:p>
            <w:pPr>
              <w:pStyle w:val="TableParagraph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00" w:hRule="atLeast"/>
        </w:trPr>
        <w:tc>
          <w:tcPr>
            <w:tcW w:w="1141" w:type="dxa"/>
          </w:tcPr>
          <w:p>
            <w:pPr>
              <w:pStyle w:val="TableParagraph"/>
              <w:spacing w:line="220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22.12.2021</w:t>
            </w:r>
          </w:p>
        </w:tc>
        <w:tc>
          <w:tcPr>
            <w:tcW w:w="351" w:type="dxa"/>
          </w:tcPr>
          <w:p>
            <w:pPr>
              <w:pStyle w:val="TableParagraph"/>
              <w:spacing w:line="220" w:lineRule="exact" w:before="60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line="220" w:lineRule="exact" w:before="60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</w:tbl>
    <w:p>
      <w:pPr>
        <w:pStyle w:val="BodyText"/>
        <w:bidi/>
        <w:spacing w:before="192"/>
        <w:ind w:right="0" w:left="239" w:firstLine="0"/>
        <w:jc w:val="left"/>
        <w:rPr>
          <w:u w:val="none"/>
        </w:rPr>
      </w:pPr>
      <w:r>
        <w:rPr>
          <w:spacing w:val="-2"/>
          <w:u w:val="single"/>
          <w:rtl/>
        </w:rPr>
        <w:t>דרישות </w:t>
      </w:r>
      <w:r>
        <w:rPr>
          <w:u w:val="single"/>
          <w:rtl/>
        </w:rPr>
        <w:t>מיגון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עבור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רח</w:t>
      </w:r>
      <w:r>
        <w:rPr>
          <w:u w:val="single"/>
        </w:rPr>
        <w:t>'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מנחם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בגין</w:t>
      </w:r>
      <w:r>
        <w:rPr>
          <w:spacing w:val="-3"/>
          <w:u w:val="single"/>
          <w:rtl/>
        </w:rPr>
        <w:t> </w:t>
      </w:r>
      <w:r>
        <w:rPr>
          <w:u w:val="single"/>
        </w:rPr>
        <w:t>,144</w:t>
      </w:r>
      <w:r>
        <w:rPr>
          <w:spacing w:val="-3"/>
          <w:u w:val="single"/>
          <w:rtl/>
        </w:rPr>
        <w:t> </w:t>
      </w:r>
      <w:r>
        <w:rPr>
          <w:u w:val="single"/>
          <w:rtl/>
        </w:rPr>
        <w:t>תל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אבי</w:t>
      </w:r>
      <w:r>
        <w:rPr>
          <w:u w:val="single"/>
          <w:rtl/>
        </w:rPr>
        <w:t>ב</w:t>
      </w:r>
      <w:r>
        <w:rPr>
          <w:u w:val="none"/>
          <w:rtl/>
        </w:rPr>
      </w:r>
    </w:p>
    <w:p>
      <w:pPr>
        <w:spacing w:line="240" w:lineRule="auto" w:before="2" w:after="0"/>
        <w:rPr>
          <w:b/>
          <w:sz w:val="12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359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960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7" w:lineRule="auto" w:before="3"/>
              <w:ind w:right="109" w:left="120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מדובר באתר בן כ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3,000</w:t>
            </w:r>
            <w:r>
              <w:rPr>
                <w:sz w:val="24"/>
                <w:szCs w:val="24"/>
                <w:rtl/>
              </w:rPr>
              <w:t> 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 בחלל דו קומתי כאשר בקומתו התחתונה מבואה ומשרדים ובקומתו העליונה חדרי חוגים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חדר כושר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מלתחות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חדרי הלבשה וכן מגרש כדורסל בגודל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מלא מחופה פרקט קנדי תקני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נמסר כי ערכו כ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rtl/>
              </w:rPr>
              <w:t> מיליון </w:t>
            </w:r>
            <w:r>
              <w:rPr>
                <w:sz w:val="24"/>
                <w:szCs w:val="24"/>
              </w:rPr>
              <w:t>,)₪</w:t>
            </w:r>
            <w:r>
              <w:rPr>
                <w:sz w:val="24"/>
                <w:szCs w:val="24"/>
                <w:rtl/>
              </w:rPr>
              <w:t> וכן טריבונות ישיבה קבועות המכילות כ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  <w:rtl/>
              </w:rPr>
              <w:t> מקומות ישיבה ועמדת צילום עם מדרגות מתכנסות חשמלית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באולם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סלים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קבועים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סלים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מתקפלים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האולם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בנוי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קשיחה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וממוקם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בין שני מבנים כך שגגו הינו פנלים מבודדים שעברו איטום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בין שני המבנים מחבר גשר הולכי רגל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/>
              <w:ind w:right="109" w:left="12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הכניסה לקומת הקרקע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דלתות אלקטרוניות ננעלות במנעולי צילינדר ומהוות דלתות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קורסות וכן דלתות חירום במפלס העליון עשויות מתכת וננעלות במנעולי צילינדר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בין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הקומות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מחברת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מעלית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4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קימת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למרכז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שליטה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עירוני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עיריית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62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4" w:lineRule="auto" w:before="3"/>
              <w:ind w:right="109" w:left="123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באתר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הנדון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מותקנת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אש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ועשן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מסוג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סימנס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חייגן לבקרת המתחם המאוישת ולשירותי כיבוי ולמנויים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כוללת גלאי עשן הפרושים בשטחי האתר לרבות לוחות חשמל וחיבור לרגשי זרימה של מערכת הספרינקלרים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3"/>
              <w:ind w:right="110" w:left="120" w:firstLine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באתר הנדון מותקנת מערכת ספרינקלרים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ניזונה מרשת המים המקומית בגיבוי ממאגר מים ובית משאבות של מתחם 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מידטאון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"</w:t>
            </w:r>
          </w:p>
          <w:p>
            <w:pPr>
              <w:pStyle w:val="TableParagraph"/>
              <w:bidi/>
              <w:spacing w:line="364" w:lineRule="auto" w:before="3"/>
              <w:ind w:right="109" w:left="120" w:firstLin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2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</w:t>
            </w:r>
            <w:r>
              <w:rPr>
                <w:spacing w:val="2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2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מטלטלים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בלוחות</w:t>
            </w:r>
            <w:r>
              <w:rPr>
                <w:spacing w:val="3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בזרם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39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אמפר</w:t>
            </w:r>
            <w:r>
              <w:rPr>
                <w:spacing w:val="3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ומעלה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מותקנים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אוטומטיים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3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לחילופין לוחות חשמל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sz w:val="24"/>
                <w:szCs w:val="24"/>
              </w:rPr>
              <w:t>TYPE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 ת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</w:t>
            </w:r>
            <w:r>
              <w:rPr>
                <w:sz w:val="24"/>
                <w:szCs w:val="24"/>
              </w:rPr>
              <w:t>61439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rtl/>
              </w:rPr>
              <w:t> שאינם דורשים כיבוי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4" w:lineRule="exact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קיים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גנראטור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חירום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בבעלות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מחם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מידטאון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6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6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וחיבור</w:t>
            </w:r>
            <w:r>
              <w:rPr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spacing w:before="124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799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7" w:lineRule="auto" w:before="3"/>
              <w:ind w:right="396" w:left="119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הספרינקלרים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מתאימה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לדרישות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,1596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כוללת חיבור רגשי הזרימה למערכת ההתרעות ומתוחזקת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המוסמכת לכך בהתאם לתקן </w:t>
            </w:r>
            <w:r>
              <w:rPr>
                <w:sz w:val="24"/>
                <w:szCs w:val="24"/>
              </w:rPr>
              <w:t>1928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3" w:lineRule="exact"/>
              <w:ind w:right="0" w:left="124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באחריות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 כי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מגוף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ראשי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נמצא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תמיד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במצב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פתוח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כשהו</w:t>
            </w:r>
            <w:r>
              <w:rPr>
                <w:sz w:val="24"/>
                <w:szCs w:val="24"/>
                <w:rtl/>
              </w:rPr>
              <w:t>א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קשור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בשרשרת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72"/>
        <w:rPr>
          <w:b/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- 5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after="0"/>
        <w:jc w:val="center"/>
        <w:rPr>
          <w:sz w:val="26"/>
        </w:rPr>
        <w:sectPr>
          <w:pgSz w:w="11910" w:h="16840"/>
          <w:pgMar w:top="520" w:bottom="280" w:left="992" w:right="708"/>
        </w:sectPr>
      </w:pPr>
    </w:p>
    <w:p>
      <w:pPr>
        <w:spacing w:before="86"/>
        <w:ind w:left="224" w:right="0" w:firstLine="0"/>
        <w:jc w:val="center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6" name="Image 6" descr="18417 klal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18417 klal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- 6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71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למבטחים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אוטומטיים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before="124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</w:t>
            </w:r>
            <w:r>
              <w:rPr>
                <w:spacing w:val="-5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 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2880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4" w:lineRule="auto" w:before="124"/>
              <w:ind w:right="155" w:left="119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2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5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 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tLeast"/>
              <w:ind w:right="420" w:left="121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הבדיקה תבוצע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מוסמכת לכך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3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6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23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6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3"/>
              <w:ind w:right="0" w:left="11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נזקי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4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איטום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גג הפנל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המחפה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אולם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הכדורסל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1618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מגופים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בארונות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נמצאים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במצב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."</w:t>
            </w:r>
            <w:r>
              <w:rPr>
                <w:rFonts w:ascii="Times New Roman" w:cs="Times New Roman"/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541" w:type="dxa"/>
          </w:tcPr>
          <w:p>
            <w:pPr>
              <w:pStyle w:val="TableParagraph"/>
              <w:spacing w:before="4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5184140</wp:posOffset>
            </wp:positionH>
            <wp:positionV relativeFrom="paragraph">
              <wp:posOffset>208186</wp:posOffset>
            </wp:positionV>
            <wp:extent cx="1739849" cy="64293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849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72"/>
        <w:rPr>
          <w:sz w:val="26"/>
        </w:rPr>
      </w:pPr>
    </w:p>
    <w:p>
      <w:pPr>
        <w:spacing w:before="0"/>
        <w:ind w:left="224" w:right="0" w:firstLine="0"/>
        <w:jc w:val="center"/>
        <w:rPr>
          <w:sz w:val="26"/>
        </w:rPr>
      </w:pPr>
      <w:r>
        <w:rPr>
          <w:sz w:val="26"/>
        </w:rPr>
        <w:t>- 6</w:t>
      </w:r>
      <w:r>
        <w:rPr>
          <w:spacing w:val="-3"/>
          <w:sz w:val="26"/>
        </w:rPr>
        <w:t> </w:t>
      </w:r>
      <w:r>
        <w:rPr>
          <w:spacing w:val="-10"/>
          <w:sz w:val="26"/>
        </w:rPr>
        <w:t>-</w:t>
      </w:r>
    </w:p>
    <w:sectPr>
      <w:pgSz w:w="11910" w:h="16840"/>
      <w:pgMar w:top="5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avid">
    <w:altName w:val="Davi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avid" w:hAnsi="David" w:eastAsia="David" w:cs="David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David" w:hAnsi="David" w:eastAsia="David" w:cs="David"/>
      <w:b/>
      <w:bCs/>
      <w:sz w:val="24"/>
      <w:szCs w:val="24"/>
      <w:u w:val="single" w:color="000000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David" w:hAnsi="David" w:eastAsia="David" w:cs="David"/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2026-04-30T07:56:59Z</dcterms:created>
  <dcterms:modified xsi:type="dcterms:W3CDTF">2026-04-30T07:56:59Z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Acrobat (64-bit) 26 Paper Capture Plug-in</vt:lpwstr>
  </property>
</Properties>
</file>