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  <w:r>
        <w:rPr>
          <w:rFonts w:ascii="David" w:hAnsi="David" w:hint="cs"/>
          <w:sz w:val="28"/>
          <w:szCs w:val="28"/>
          <w:rtl/>
        </w:rPr>
        <w:t>היכלי הספורט תל אביב יפו בע"מ ("החברה")</w:t>
      </w: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EE4BDC">
      <w:pPr>
        <w:pStyle w:val="-1"/>
        <w:jc w:val="center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 xml:space="preserve">תאריך: </w:t>
      </w:r>
      <w:r w:rsidR="00EE4BDC">
        <w:rPr>
          <w:rFonts w:ascii="David" w:hAnsi="David" w:hint="cs"/>
          <w:b w:val="0"/>
          <w:bCs w:val="0"/>
          <w:u w:val="none"/>
          <w:rtl/>
        </w:rPr>
        <w:t>10/1/2019</w:t>
      </w: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>לכבוד</w:t>
      </w:r>
    </w:p>
    <w:p w:rsidR="009F5CD8" w:rsidRDefault="009F5CD8" w:rsidP="00EE4BDC">
      <w:pPr>
        <w:pStyle w:val="-1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 xml:space="preserve">המשתתפים במכרז </w:t>
      </w:r>
      <w:r w:rsidR="00EE4BDC">
        <w:rPr>
          <w:rFonts w:ascii="David" w:hAnsi="David" w:hint="cs"/>
          <w:b w:val="0"/>
          <w:bCs w:val="0"/>
          <w:u w:val="none"/>
          <w:rtl/>
        </w:rPr>
        <w:t>1/2019</w:t>
      </w:r>
      <w:r>
        <w:rPr>
          <w:rFonts w:ascii="David" w:hAnsi="David" w:hint="cs"/>
          <w:b w:val="0"/>
          <w:bCs w:val="0"/>
          <w:u w:val="none"/>
          <w:rtl/>
        </w:rPr>
        <w:t xml:space="preserve"> </w:t>
      </w:r>
    </w:p>
    <w:p w:rsidR="009F5CD8" w:rsidRDefault="00EE4BDC" w:rsidP="009F5CD8">
      <w:pPr>
        <w:pStyle w:val="-1"/>
        <w:rPr>
          <w:rFonts w:ascii="David" w:hAnsi="David"/>
          <w:b w:val="0"/>
          <w:bCs w:val="0"/>
          <w:rtl/>
        </w:rPr>
      </w:pPr>
      <w:r>
        <w:rPr>
          <w:rFonts w:ascii="David" w:hAnsi="David" w:hint="cs"/>
          <w:b w:val="0"/>
          <w:bCs w:val="0"/>
          <w:rtl/>
        </w:rPr>
        <w:t xml:space="preserve">לאספקה, הובלה והתקנה של ריהוט באצטדיון בלומפילד </w:t>
      </w:r>
    </w:p>
    <w:p w:rsidR="009F5CD8" w:rsidRDefault="009F5CD8" w:rsidP="009F5CD8">
      <w:pPr>
        <w:pStyle w:val="-1"/>
        <w:rPr>
          <w:rFonts w:ascii="David" w:hAnsi="David"/>
          <w:b w:val="0"/>
          <w:bCs w:val="0"/>
          <w:rtl/>
        </w:rPr>
      </w:pPr>
    </w:p>
    <w:p w:rsidR="009F5CD8" w:rsidRPr="00802FE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>שלום רב,</w:t>
      </w:r>
    </w:p>
    <w:p w:rsidR="009F5CD8" w:rsidRDefault="009F5CD8" w:rsidP="009F5CD8">
      <w:pPr>
        <w:pStyle w:val="-1"/>
        <w:rPr>
          <w:rFonts w:ascii="David" w:hAnsi="David"/>
          <w:b w:val="0"/>
          <w:bCs w:val="0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rtl/>
        </w:rPr>
      </w:pPr>
    </w:p>
    <w:p w:rsidR="009F5CD8" w:rsidRPr="00802FE8" w:rsidRDefault="009F5CD8" w:rsidP="00EE4BDC">
      <w:pPr>
        <w:pStyle w:val="-1"/>
        <w:jc w:val="center"/>
        <w:rPr>
          <w:rFonts w:ascii="David" w:hAnsi="David"/>
          <w:u w:val="none"/>
          <w:rtl/>
        </w:rPr>
      </w:pPr>
      <w:r w:rsidRPr="00802FE8">
        <w:rPr>
          <w:rFonts w:ascii="David" w:hAnsi="David" w:hint="cs"/>
          <w:u w:val="none"/>
          <w:rtl/>
        </w:rPr>
        <w:t xml:space="preserve">הנדון: מכרז פומבי </w:t>
      </w:r>
      <w:r w:rsidR="00EE4BDC">
        <w:rPr>
          <w:rFonts w:ascii="David" w:hAnsi="David" w:hint="cs"/>
          <w:u w:val="none"/>
          <w:rtl/>
        </w:rPr>
        <w:t>1/2019</w:t>
      </w:r>
      <w:r w:rsidRPr="00802FE8">
        <w:rPr>
          <w:rFonts w:ascii="David" w:hAnsi="David" w:hint="cs"/>
          <w:u w:val="none"/>
          <w:rtl/>
        </w:rPr>
        <w:t xml:space="preserve"> </w:t>
      </w:r>
    </w:p>
    <w:p w:rsidR="009F5CD8" w:rsidRPr="00802FE8" w:rsidRDefault="00EE4BDC" w:rsidP="009F5CD8">
      <w:pPr>
        <w:pStyle w:val="-1"/>
        <w:jc w:val="center"/>
        <w:rPr>
          <w:rFonts w:ascii="David" w:hAnsi="David"/>
          <w:rtl/>
        </w:rPr>
      </w:pPr>
      <w:r>
        <w:rPr>
          <w:rFonts w:ascii="David" w:hAnsi="David" w:hint="cs"/>
          <w:rtl/>
        </w:rPr>
        <w:t>לאספקה, הובלה והתקנה של ריהוט באצטדיון בלומפילד</w:t>
      </w: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EE4BDC" w:rsidP="00EE4BDC">
      <w:pPr>
        <w:pStyle w:val="-1"/>
        <w:rPr>
          <w:rFonts w:ascii="David" w:hAnsi="David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 xml:space="preserve">הרינו להסב תשומת ליבכם כי בסעיף 7.6 למכרז שבנדון </w:t>
      </w:r>
      <w:r w:rsidR="005F2436">
        <w:rPr>
          <w:rFonts w:ascii="David" w:hAnsi="David" w:hint="cs"/>
          <w:b w:val="0"/>
          <w:bCs w:val="0"/>
          <w:u w:val="none"/>
          <w:rtl/>
        </w:rPr>
        <w:t xml:space="preserve">ובסעיף 14.3 בפסקה האחרונה, </w:t>
      </w:r>
      <w:r>
        <w:rPr>
          <w:rFonts w:ascii="David" w:hAnsi="David" w:hint="cs"/>
          <w:b w:val="0"/>
          <w:bCs w:val="0"/>
          <w:u w:val="none"/>
          <w:rtl/>
        </w:rPr>
        <w:t xml:space="preserve">נפלה טעות ובמקום הפניה לסעיף הרלבנטי נכתב "שגיאה!. מקור ההפניה לא נמצא". ההפניה </w:t>
      </w:r>
      <w:r w:rsidR="005F2436">
        <w:rPr>
          <w:rFonts w:ascii="David" w:hAnsi="David" w:hint="cs"/>
          <w:b w:val="0"/>
          <w:bCs w:val="0"/>
          <w:u w:val="none"/>
          <w:rtl/>
        </w:rPr>
        <w:t xml:space="preserve">בשני הסעיפים </w:t>
      </w:r>
      <w:bookmarkStart w:id="0" w:name="_GoBack"/>
      <w:bookmarkEnd w:id="0"/>
      <w:r>
        <w:rPr>
          <w:rFonts w:ascii="David" w:hAnsi="David" w:hint="cs"/>
          <w:b w:val="0"/>
          <w:bCs w:val="0"/>
          <w:u w:val="none"/>
          <w:rtl/>
        </w:rPr>
        <w:t xml:space="preserve">הינה לסעיף 11 שכותרתו "המחאה בנקאית". </w:t>
      </w:r>
    </w:p>
    <w:p w:rsidR="009F5CD8" w:rsidRDefault="009F5CD8" w:rsidP="009F5CD8">
      <w:pPr>
        <w:pStyle w:val="-1"/>
        <w:rPr>
          <w:rFonts w:ascii="David" w:hAnsi="David"/>
          <w:u w:val="none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 w:hint="cs"/>
          <w:b w:val="0"/>
          <w:bCs w:val="0"/>
          <w:u w:val="none"/>
          <w:rtl/>
        </w:rPr>
        <w:t>מכתב זה מהווה חלק אחד ובלתי נפרד ממסמכי המכרז ויש לצרפו להצעה במכרז, כשהוא חתום על ידי המציע. אי צירוף המסמך להצעה, עלול לגרום לפסילתה.</w:t>
      </w: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Pr="00802FE8" w:rsidRDefault="009F5CD8" w:rsidP="009F5CD8">
      <w:pPr>
        <w:pStyle w:val="-1"/>
        <w:rPr>
          <w:rFonts w:ascii="David" w:hAnsi="David"/>
          <w:b w:val="0"/>
          <w:bCs w:val="0"/>
          <w:u w:val="none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Pr="00802FE8" w:rsidRDefault="009F5CD8" w:rsidP="009F5CD8">
      <w:pPr>
        <w:pStyle w:val="-1"/>
        <w:jc w:val="center"/>
        <w:rPr>
          <w:rFonts w:ascii="David" w:hAnsi="David"/>
          <w:b w:val="0"/>
          <w:bCs w:val="0"/>
          <w:u w:val="none"/>
          <w:rtl/>
        </w:rPr>
      </w:pP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 w:hint="cs"/>
          <w:sz w:val="28"/>
          <w:szCs w:val="28"/>
          <w:u w:val="none"/>
          <w:rtl/>
        </w:rPr>
        <w:t>_______________</w:t>
      </w:r>
      <w:r>
        <w:rPr>
          <w:rFonts w:ascii="David" w:hAnsi="David"/>
          <w:sz w:val="28"/>
          <w:szCs w:val="28"/>
          <w:u w:val="none"/>
          <w:rtl/>
        </w:rPr>
        <w:br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/>
          <w:sz w:val="28"/>
          <w:szCs w:val="28"/>
          <w:u w:val="none"/>
          <w:rtl/>
        </w:rPr>
        <w:tab/>
      </w:r>
      <w:r>
        <w:rPr>
          <w:rFonts w:ascii="David" w:hAnsi="David" w:hint="cs"/>
          <w:sz w:val="28"/>
          <w:szCs w:val="28"/>
          <w:u w:val="none"/>
          <w:rtl/>
        </w:rPr>
        <w:t xml:space="preserve">               </w:t>
      </w:r>
      <w:r w:rsidRPr="00802FE8">
        <w:rPr>
          <w:rFonts w:ascii="David" w:hAnsi="David" w:hint="cs"/>
          <w:b w:val="0"/>
          <w:bCs w:val="0"/>
          <w:u w:val="none"/>
          <w:rtl/>
        </w:rPr>
        <w:t>חתימת המציע</w:t>
      </w: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9F5CD8" w:rsidRDefault="009F5CD8" w:rsidP="009F5CD8">
      <w:pPr>
        <w:pStyle w:val="-1"/>
        <w:jc w:val="center"/>
        <w:rPr>
          <w:rFonts w:ascii="David" w:hAnsi="David"/>
          <w:sz w:val="28"/>
          <w:szCs w:val="28"/>
          <w:rtl/>
        </w:rPr>
      </w:pPr>
    </w:p>
    <w:p w:rsidR="00B57CD8" w:rsidRDefault="00B57CD8"/>
    <w:sectPr w:rsidR="00B57CD8" w:rsidSect="00ED10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D8"/>
    <w:rsid w:val="005F2436"/>
    <w:rsid w:val="009F5CD8"/>
    <w:rsid w:val="00B57CD8"/>
    <w:rsid w:val="00ED10E2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0A67-186E-41DF-827A-FCF79A9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סגנון-כותר1"/>
    <w:basedOn w:val="a"/>
    <w:link w:val="-10"/>
    <w:qFormat/>
    <w:rsid w:val="009F5CD8"/>
    <w:pPr>
      <w:spacing w:after="0" w:line="240" w:lineRule="auto"/>
      <w:jc w:val="both"/>
    </w:pPr>
    <w:rPr>
      <w:rFonts w:ascii="Calibri" w:eastAsia="Times New Roman" w:hAnsi="Calibri" w:cs="David"/>
      <w:b/>
      <w:bCs/>
      <w:spacing w:val="10"/>
      <w:sz w:val="24"/>
      <w:szCs w:val="24"/>
      <w:u w:val="single"/>
    </w:rPr>
  </w:style>
  <w:style w:type="character" w:customStyle="1" w:styleId="-10">
    <w:name w:val="סגנון-כותר1 תו"/>
    <w:link w:val="-1"/>
    <w:rsid w:val="009F5CD8"/>
    <w:rPr>
      <w:rFonts w:ascii="Calibri" w:eastAsia="Times New Roman" w:hAnsi="Calibri" w:cs="David"/>
      <w:b/>
      <w:bCs/>
      <w:spacing w:val="1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Bareket</dc:creator>
  <cp:keywords/>
  <dc:description/>
  <cp:lastModifiedBy>Anat Bareket</cp:lastModifiedBy>
  <cp:revision>3</cp:revision>
  <dcterms:created xsi:type="dcterms:W3CDTF">2019-01-10T11:49:00Z</dcterms:created>
  <dcterms:modified xsi:type="dcterms:W3CDTF">2019-01-10T11:55:00Z</dcterms:modified>
</cp:coreProperties>
</file>